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EDITAL DE CONVOCAÇÃO Nº. 03</w:t>
      </w:r>
      <w:r>
        <w:rPr>
          <w:rFonts w:cs="Arial" w:ascii="Arial" w:hAnsi="Arial"/>
          <w:b/>
          <w:sz w:val="24"/>
          <w:szCs w:val="24"/>
        </w:rPr>
        <w:t>1</w:t>
      </w:r>
      <w:r>
        <w:rPr>
          <w:rFonts w:cs="Arial" w:ascii="Arial" w:hAnsi="Arial"/>
          <w:b/>
          <w:sz w:val="24"/>
          <w:szCs w:val="24"/>
        </w:rPr>
        <w:t>/2017-DERCA/UNIFAP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2</w:t>
      </w:r>
      <w:r>
        <w:rPr>
          <w:rFonts w:cs="Arial" w:ascii="Arial" w:hAnsi="Arial"/>
          <w:b/>
          <w:sz w:val="24"/>
          <w:szCs w:val="24"/>
        </w:rPr>
        <w:t xml:space="preserve">ª CHAMADA PÚBLICA – PS/2017 – CAMPUS </w:t>
      </w:r>
      <w:r>
        <w:rPr>
          <w:rFonts w:cs="Arial" w:ascii="Arial" w:hAnsi="Arial"/>
          <w:b/>
          <w:sz w:val="24"/>
          <w:szCs w:val="24"/>
        </w:rPr>
        <w:t>MARCO ZERO</w:t>
      </w:r>
      <w:r>
        <w:rPr>
          <w:rFonts w:cs="Arial" w:ascii="Arial" w:hAnsi="Arial"/>
          <w:b/>
          <w:sz w:val="24"/>
          <w:szCs w:val="24"/>
        </w:rPr>
        <w:t>– Dia 11/09/2017 - 15h – GINÁSIO DE ESPORTE/UNIFAP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INGRESSANTES DO 2º SEMESTRE DE 2017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tbl>
      <w:tblPr>
        <w:tblW w:w="1372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3345"/>
        <w:gridCol w:w="1229"/>
        <w:gridCol w:w="1715"/>
        <w:gridCol w:w="1715"/>
        <w:gridCol w:w="1715"/>
        <w:gridCol w:w="1715"/>
        <w:gridCol w:w="1721"/>
      </w:tblGrid>
      <w:tr>
        <w:trPr/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CURSO</w:t>
            </w:r>
          </w:p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VAGAS DISPONÍVEIS</w:t>
            </w:r>
          </w:p>
        </w:tc>
        <w:tc>
          <w:tcPr>
            <w:tcW w:w="5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CONVOCADOS DA LISTA DE APROVADOS E NÃO CLASSIFICADOS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3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EPRDRI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EPRDRS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EPRDRI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EPRDRS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HISTÓRIA </w:t>
            </w:r>
            <w:r>
              <w:rPr>
                <w:rFonts w:ascii="Arial" w:hAnsi="Arial"/>
                <w:sz w:val="20"/>
                <w:szCs w:val="20"/>
              </w:rPr>
              <w:t>– Licenciatura - Noturno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027º ao 128º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020º ao 100º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MEDICINA</w:t>
            </w:r>
            <w:r>
              <w:rPr>
                <w:rFonts w:ascii="Arial" w:hAnsi="Arial"/>
                <w:sz w:val="20"/>
                <w:szCs w:val="20"/>
              </w:rPr>
              <w:t xml:space="preserve"> – Bacharelado – Integral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102º ao 200º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014º ao 157º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45" w:after="45"/>
        <w:rPr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Legenda:</w:t>
      </w:r>
    </w:p>
    <w:p>
      <w:pPr>
        <w:pStyle w:val="Normal"/>
        <w:spacing w:before="45" w:after="45"/>
        <w:rPr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AC – AMPLA CONCORRÊNCIA</w:t>
      </w:r>
    </w:p>
    <w:p>
      <w:pPr>
        <w:pStyle w:val="Normal"/>
        <w:spacing w:before="28" w:after="28"/>
        <w:rPr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EPRDRI – ESCOLA PÚBLICA/RACIAL/DEFICIENTE/RENDA IGUAL OU INFERIOR A 1,5 SALÁRIO MÍNIMO</w:t>
      </w:r>
    </w:p>
    <w:p>
      <w:pPr>
        <w:pStyle w:val="Normal"/>
        <w:spacing w:before="28" w:after="28"/>
        <w:rPr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EPRDRS   -  ESCOLA PÚBLICA/RACIAL/DEFICIENTE/RENDA SUPERIOR A 1,5 SALÁRIO MÍNIMO</w:t>
      </w:r>
    </w:p>
    <w:p>
      <w:pPr>
        <w:pStyle w:val="Normal"/>
        <w:tabs>
          <w:tab w:val="left" w:pos="7830" w:leader="none"/>
        </w:tabs>
        <w:spacing w:before="28" w:after="28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/>
      </w:r>
    </w:p>
    <w:p>
      <w:pPr>
        <w:pStyle w:val="Normal"/>
        <w:spacing w:before="28" w:after="28"/>
        <w:rPr/>
      </w:pPr>
      <w:r>
        <w:rPr>
          <w:rFonts w:ascii="Calibri" w:hAnsi="Calibri" w:asciiTheme="minorHAnsi" w:hAnsiTheme="minorHAnsi"/>
          <w:b/>
          <w:sz w:val="16"/>
          <w:szCs w:val="16"/>
        </w:rPr>
        <w:t xml:space="preserve">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985" w:right="1134" w:header="709" w:top="1701" w:footer="0" w:bottom="170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swiss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Garamond" w:hAnsi="Garamond" w:cs="Garamond"/>
      </w:rPr>
    </w:pPr>
    <w:r>
      <w:rPr>
        <w:rFonts w:cs="Garamond" w:ascii="Garamond" w:hAnsi="Garamond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3961765</wp:posOffset>
          </wp:positionH>
          <wp:positionV relativeFrom="paragraph">
            <wp:posOffset>-304800</wp:posOffset>
          </wp:positionV>
          <wp:extent cx="627380" cy="69786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2"/>
      <w:numPr>
        <w:ilvl w:val="1"/>
        <w:numId w:val="2"/>
      </w:numPr>
      <w:rPr>
        <w:rFonts w:ascii="Garamond" w:hAnsi="Garamond" w:cs="Arial"/>
        <w:b w:val="false"/>
        <w:b w:val="false"/>
        <w:color w:val="000000"/>
        <w:sz w:val="22"/>
        <w:lang w:eastAsia="pt-BR"/>
      </w:rPr>
    </w:pPr>
    <w:r>
      <w:rPr>
        <w:rFonts w:cs="Arial" w:ascii="Garamond" w:hAnsi="Garamond"/>
        <w:b w:val="false"/>
        <w:color w:val="000000"/>
        <w:sz w:val="22"/>
        <w:lang w:eastAsia="pt-BR"/>
      </w:rPr>
    </w:r>
  </w:p>
  <w:p>
    <w:pPr>
      <w:pStyle w:val="Ttulo2"/>
      <w:numPr>
        <w:ilvl w:val="1"/>
        <w:numId w:val="2"/>
      </w:numPr>
      <w:spacing w:before="0" w:after="0"/>
      <w:rPr>
        <w:rFonts w:ascii="Arial" w:hAnsi="Arial" w:cs="Arial"/>
        <w:b w:val="false"/>
        <w:b w:val="false"/>
        <w:color w:val="000000"/>
        <w:szCs w:val="24"/>
      </w:rPr>
    </w:pPr>
    <w:r>
      <w:rPr>
        <w:rFonts w:cs="Arial" w:ascii="Arial" w:hAnsi="Arial"/>
        <w:b w:val="false"/>
        <w:color w:val="000000"/>
        <w:szCs w:val="24"/>
      </w:rPr>
      <w:t>MINISTÉRIO DA EDUCAÇÃO</w:t>
    </w:r>
  </w:p>
  <w:p>
    <w:pPr>
      <w:pStyle w:val="Ttulo2"/>
      <w:numPr>
        <w:ilvl w:val="1"/>
        <w:numId w:val="2"/>
      </w:numPr>
      <w:spacing w:before="0" w:after="0"/>
      <w:rPr>
        <w:rFonts w:ascii="Arial" w:hAnsi="Arial" w:cs="Arial"/>
        <w:b w:val="false"/>
        <w:b w:val="false"/>
        <w:color w:val="000000"/>
        <w:szCs w:val="24"/>
      </w:rPr>
    </w:pPr>
    <w:r>
      <w:rPr>
        <w:rFonts w:cs="Arial" w:ascii="Arial" w:hAnsi="Arial"/>
        <w:b w:val="false"/>
        <w:color w:val="000000"/>
        <w:szCs w:val="24"/>
      </w:rPr>
      <w:t>UNIVERSIDADE FEDERAL DO AMAPÁ</w:t>
    </w:r>
  </w:p>
  <w:p>
    <w:pPr>
      <w:pStyle w:val="Normal"/>
      <w:pBdr>
        <w:bottom w:val="single" w:sz="12" w:space="1" w:color="000001"/>
      </w:pBdr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PRÓ-REITORIA DE ENSINO DE GRADUAÇÃO</w:t>
    </w:r>
  </w:p>
  <w:p>
    <w:pPr>
      <w:pStyle w:val="Normal"/>
      <w:pBdr>
        <w:bottom w:val="single" w:sz="12" w:space="1" w:color="000001"/>
      </w:pBdr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b/>
        <w:sz w:val="22"/>
        <w:szCs w:val="22"/>
      </w:rPr>
      <w:t>DEPARTAMENTO DE REGISTRO E CONTROLE ACADÊMICO</w:t>
    </w:r>
  </w:p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bf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2">
    <w:name w:val="Heading 2"/>
    <w:basedOn w:val="Ttulododocumento"/>
    <w:qFormat/>
    <w:pPr>
      <w:widowControl w:val="false"/>
      <w:numPr>
        <w:ilvl w:val="1"/>
        <w:numId w:val="1"/>
      </w:numPr>
      <w:spacing w:before="120" w:after="0"/>
      <w:ind w:left="576" w:hanging="576"/>
      <w:jc w:val="center"/>
      <w:outlineLvl w:val="1"/>
      <w:outlineLvl w:val="1"/>
    </w:pPr>
    <w:rPr>
      <w:rFonts w:ascii="Arial Narrow" w:hAnsi="Arial Narrow" w:eastAsia="Calibri" w:cs="Arial Narrow" w:eastAsiaTheme="minorHAnsi"/>
      <w:b/>
      <w:bCs/>
      <w:sz w:val="24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72bf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72bf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95a6e"/>
    <w:rPr>
      <w:rFonts w:ascii="Segoe UI" w:hAnsi="Segoe UI" w:eastAsia="Times New Roman" w:cs="Segoe UI"/>
      <w:sz w:val="18"/>
      <w:szCs w:val="18"/>
      <w:lang w:eastAsia="pt-BR"/>
    </w:rPr>
  </w:style>
  <w:style w:type="character" w:styleId="ListLabel1" w:customStyle="1">
    <w:name w:val="ListLabel 1"/>
    <w:qFormat/>
    <w:rPr>
      <w:color w:val="00000A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fc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b72bf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72bfc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95a6e"/>
    <w:pPr/>
    <w:rPr>
      <w:rFonts w:ascii="Segoe UI" w:hAnsi="Segoe UI" w:cs="Segoe UI"/>
      <w:sz w:val="18"/>
      <w:szCs w:val="18"/>
    </w:rPr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en-US" w:bidi="ar-SA"/>
    </w:rPr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72bfc"/>
    <w:rPr>
      <w:lang w:eastAsia="pt-BR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LibreOffice/5.2.4.2$Windows_x86 LibreOffice_project/3d5603e1122f0f102b62521720ab13a38a4e0eb0</Application>
  <Pages>1</Pages>
  <Words>115</Words>
  <Characters>656</Characters>
  <CharactersWithSpaces>745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2017-03-08T18:12:00Z</dcterms:created>
  <dc:creator>EUNICE FURTADO</dc:creator>
  <dc:description/>
  <dc:language>pt-BR</dc:language>
  <cp:lastModifiedBy/>
  <cp:lastPrinted>2017-09-01T17:32:55Z</cp:lastPrinted>
  <dcterms:modified xsi:type="dcterms:W3CDTF">2017-09-01T17:57:28Z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